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9989" w14:textId="45B08917" w:rsidR="007B44C4" w:rsidRPr="007B44C4" w:rsidRDefault="007B44C4" w:rsidP="00534887">
      <w:pPr>
        <w:pStyle w:val="Header"/>
        <w:jc w:val="right"/>
        <w:rPr>
          <w:b/>
          <w:bCs/>
          <w:sz w:val="32"/>
          <w:szCs w:val="32"/>
        </w:rPr>
      </w:pPr>
      <w:r>
        <w:rPr>
          <w:b/>
          <w:bCs/>
          <w:sz w:val="32"/>
          <w:szCs w:val="32"/>
        </w:rPr>
        <w:tab/>
      </w:r>
      <w:r>
        <w:rPr>
          <w:bCs/>
          <w:noProof/>
          <w:color w:val="003A96"/>
          <w:sz w:val="24"/>
          <w:szCs w:val="24"/>
        </w:rPr>
        <w:drawing>
          <wp:anchor distT="0" distB="0" distL="114300" distR="114300" simplePos="0" relativeHeight="251659264" behindDoc="1" locked="0" layoutInCell="1" allowOverlap="1" wp14:anchorId="467471AC" wp14:editId="7C39BDBB">
            <wp:simplePos x="0" y="0"/>
            <wp:positionH relativeFrom="column">
              <wp:posOffset>0</wp:posOffset>
            </wp:positionH>
            <wp:positionV relativeFrom="paragraph">
              <wp:posOffset>0</wp:posOffset>
            </wp:positionV>
            <wp:extent cx="3341430" cy="3755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1430" cy="375557"/>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ab/>
      </w:r>
      <w:bookmarkStart w:id="0" w:name="_Hlk178257881"/>
      <w:bookmarkStart w:id="1" w:name="_Hlk178257882"/>
      <w:r w:rsidRPr="003A5495">
        <w:rPr>
          <w:bCs/>
          <w:color w:val="003A96"/>
          <w:sz w:val="28"/>
          <w:szCs w:val="28"/>
        </w:rPr>
        <w:t>Clinical Social Work</w:t>
      </w:r>
      <w:bookmarkEnd w:id="0"/>
      <w:bookmarkEnd w:id="1"/>
    </w:p>
    <w:p w14:paraId="14663204" w14:textId="7B8EFF4C" w:rsidR="007B44C4" w:rsidRDefault="007B44C4" w:rsidP="00534887">
      <w:pPr>
        <w:tabs>
          <w:tab w:val="center" w:pos="4680"/>
          <w:tab w:val="left" w:pos="6480"/>
        </w:tabs>
        <w:spacing w:after="0" w:line="240" w:lineRule="auto"/>
        <w:rPr>
          <w:b/>
          <w:bCs/>
          <w:sz w:val="32"/>
          <w:szCs w:val="32"/>
        </w:rPr>
      </w:pPr>
    </w:p>
    <w:p w14:paraId="1EBA7391" w14:textId="3FEE1A7D" w:rsidR="000927DC" w:rsidRPr="000927DC" w:rsidRDefault="00FC0B1A" w:rsidP="00534887">
      <w:pPr>
        <w:spacing w:before="240" w:after="240" w:line="240" w:lineRule="auto"/>
        <w:rPr>
          <w:rFonts w:ascii="Georgia" w:hAnsi="Georgia"/>
          <w:b/>
          <w:bCs/>
          <w:color w:val="003A96"/>
          <w:sz w:val="40"/>
          <w:szCs w:val="40"/>
        </w:rPr>
      </w:pPr>
      <w:r w:rsidRPr="007B44C4">
        <w:rPr>
          <w:rFonts w:ascii="Georgia" w:hAnsi="Georgia"/>
          <w:b/>
          <w:bCs/>
          <w:color w:val="003A96"/>
          <w:sz w:val="40"/>
          <w:szCs w:val="40"/>
        </w:rPr>
        <w:t xml:space="preserve">Donate </w:t>
      </w:r>
      <w:r w:rsidR="007B44C4" w:rsidRPr="007B44C4">
        <w:rPr>
          <w:rFonts w:ascii="Georgia" w:hAnsi="Georgia"/>
          <w:b/>
          <w:bCs/>
          <w:color w:val="003A96"/>
          <w:sz w:val="40"/>
          <w:szCs w:val="40"/>
        </w:rPr>
        <w:t>u</w:t>
      </w:r>
      <w:r w:rsidRPr="007B44C4">
        <w:rPr>
          <w:rFonts w:ascii="Georgia" w:hAnsi="Georgia"/>
          <w:b/>
          <w:bCs/>
          <w:color w:val="003A96"/>
          <w:sz w:val="40"/>
          <w:szCs w:val="40"/>
        </w:rPr>
        <w:t xml:space="preserve">nopened, </w:t>
      </w:r>
      <w:r w:rsidR="007B44C4" w:rsidRPr="007B44C4">
        <w:rPr>
          <w:rFonts w:ascii="Georgia" w:hAnsi="Georgia"/>
          <w:b/>
          <w:bCs/>
          <w:color w:val="003A96"/>
          <w:sz w:val="40"/>
          <w:szCs w:val="40"/>
        </w:rPr>
        <w:t>u</w:t>
      </w:r>
      <w:r w:rsidRPr="007B44C4">
        <w:rPr>
          <w:rFonts w:ascii="Georgia" w:hAnsi="Georgia"/>
          <w:b/>
          <w:bCs/>
          <w:color w:val="003A96"/>
          <w:sz w:val="40"/>
          <w:szCs w:val="40"/>
        </w:rPr>
        <w:t xml:space="preserve">nused </w:t>
      </w:r>
      <w:r w:rsidR="007B44C4" w:rsidRPr="007B44C4">
        <w:rPr>
          <w:rFonts w:ascii="Georgia" w:hAnsi="Georgia"/>
          <w:b/>
          <w:bCs/>
          <w:color w:val="003A96"/>
          <w:sz w:val="40"/>
          <w:szCs w:val="40"/>
        </w:rPr>
        <w:t>m</w:t>
      </w:r>
      <w:r w:rsidRPr="007B44C4">
        <w:rPr>
          <w:rFonts w:ascii="Georgia" w:hAnsi="Georgia"/>
          <w:b/>
          <w:bCs/>
          <w:color w:val="003A96"/>
          <w:sz w:val="40"/>
          <w:szCs w:val="40"/>
        </w:rPr>
        <w:t xml:space="preserve">edical </w:t>
      </w:r>
      <w:r w:rsidR="007B44C4" w:rsidRPr="007B44C4">
        <w:rPr>
          <w:rFonts w:ascii="Georgia" w:hAnsi="Georgia"/>
          <w:b/>
          <w:bCs/>
          <w:color w:val="003A96"/>
          <w:sz w:val="40"/>
          <w:szCs w:val="40"/>
        </w:rPr>
        <w:t>s</w:t>
      </w:r>
      <w:r w:rsidRPr="007B44C4">
        <w:rPr>
          <w:rFonts w:ascii="Georgia" w:hAnsi="Georgia"/>
          <w:b/>
          <w:bCs/>
          <w:color w:val="003A96"/>
          <w:sz w:val="40"/>
          <w:szCs w:val="40"/>
        </w:rPr>
        <w:t>upplies</w:t>
      </w:r>
    </w:p>
    <w:p w14:paraId="73DEEF2E" w14:textId="2A6D58A2" w:rsidR="000927DC" w:rsidRPr="000927DC" w:rsidRDefault="000927DC" w:rsidP="00534887">
      <w:pPr>
        <w:spacing w:after="0" w:line="240" w:lineRule="auto"/>
        <w:rPr>
          <w:b/>
          <w:bCs/>
        </w:rPr>
      </w:pPr>
      <w:r>
        <w:t xml:space="preserve">These listings are provided as a convenience for our patients and their families. This list is not comprehensive; there may be other options. </w:t>
      </w:r>
      <w:r w:rsidRPr="000927DC">
        <w:rPr>
          <w:b/>
          <w:bCs/>
        </w:rPr>
        <w:t>Mass General Hospital (MGH) does not endorse any non-Mass General affiliated facilities.</w:t>
      </w:r>
    </w:p>
    <w:p w14:paraId="585FCD52" w14:textId="7917B367" w:rsidR="00555944" w:rsidRPr="00317F7B" w:rsidRDefault="00555944" w:rsidP="00534887">
      <w:pPr>
        <w:spacing w:before="240" w:after="120" w:line="240" w:lineRule="auto"/>
        <w:rPr>
          <w:rFonts w:ascii="Calibri" w:hAnsi="Calibri" w:cs="Calibri"/>
          <w:b/>
          <w:bCs/>
          <w:color w:val="003A96"/>
          <w:sz w:val="28"/>
          <w:szCs w:val="28"/>
        </w:rPr>
      </w:pPr>
      <w:r w:rsidRPr="00317F7B">
        <w:rPr>
          <w:rFonts w:ascii="Calibri" w:hAnsi="Calibri" w:cs="Calibri"/>
          <w:b/>
          <w:bCs/>
          <w:color w:val="003A96"/>
          <w:sz w:val="28"/>
          <w:szCs w:val="28"/>
        </w:rPr>
        <w:t xml:space="preserve">Greater Boston </w:t>
      </w:r>
    </w:p>
    <w:p w14:paraId="22A2B9DF" w14:textId="77777777" w:rsidR="00555944" w:rsidRPr="007B44C4" w:rsidRDefault="00555944" w:rsidP="00534887">
      <w:pPr>
        <w:spacing w:after="0" w:line="240" w:lineRule="auto"/>
        <w:rPr>
          <w:rFonts w:ascii="Calibri" w:hAnsi="Calibri" w:cs="Calibri"/>
          <w:b/>
          <w:bCs/>
          <w:color w:val="003A96"/>
          <w:sz w:val="24"/>
          <w:szCs w:val="24"/>
        </w:rPr>
      </w:pPr>
      <w:r w:rsidRPr="007B44C4">
        <w:rPr>
          <w:rFonts w:ascii="Calibri" w:hAnsi="Calibri" w:cs="Calibri"/>
          <w:b/>
          <w:bCs/>
          <w:color w:val="003A96"/>
          <w:sz w:val="24"/>
          <w:szCs w:val="24"/>
        </w:rPr>
        <w:t xml:space="preserve">Boston Public Health </w:t>
      </w:r>
      <w:r>
        <w:rPr>
          <w:rFonts w:ascii="Calibri" w:hAnsi="Calibri" w:cs="Calibri"/>
          <w:b/>
          <w:bCs/>
          <w:color w:val="003A96"/>
          <w:sz w:val="24"/>
          <w:szCs w:val="24"/>
        </w:rPr>
        <w:t>Commission</w:t>
      </w:r>
      <w:r w:rsidRPr="007B44C4">
        <w:rPr>
          <w:rFonts w:ascii="Calibri" w:hAnsi="Calibri" w:cs="Calibri"/>
          <w:b/>
          <w:bCs/>
          <w:color w:val="003A96"/>
          <w:sz w:val="24"/>
          <w:szCs w:val="24"/>
        </w:rPr>
        <w:t xml:space="preserve"> – Homeless Services</w:t>
      </w:r>
    </w:p>
    <w:p w14:paraId="57C151FD" w14:textId="77777777" w:rsidR="00555944" w:rsidRPr="007B44C4" w:rsidRDefault="00555944" w:rsidP="00534887">
      <w:pPr>
        <w:spacing w:after="0" w:line="240" w:lineRule="auto"/>
        <w:rPr>
          <w:rFonts w:ascii="Calibri" w:hAnsi="Calibri" w:cs="Calibri"/>
          <w:sz w:val="24"/>
          <w:szCs w:val="24"/>
        </w:rPr>
      </w:pPr>
      <w:r w:rsidRPr="007B44C4">
        <w:rPr>
          <w:rFonts w:ascii="Calibri" w:hAnsi="Calibri" w:cs="Calibri"/>
          <w:sz w:val="24"/>
          <w:szCs w:val="24"/>
        </w:rPr>
        <w:t>Provides emergency shelter, social services, and housing search services to Boston’s homeless citizens. Accept</w:t>
      </w:r>
      <w:r>
        <w:rPr>
          <w:rFonts w:ascii="Calibri" w:hAnsi="Calibri" w:cs="Calibri"/>
          <w:sz w:val="24"/>
          <w:szCs w:val="24"/>
        </w:rPr>
        <w:t>s</w:t>
      </w:r>
      <w:r w:rsidRPr="007B44C4">
        <w:rPr>
          <w:rFonts w:ascii="Calibri" w:hAnsi="Calibri" w:cs="Calibri"/>
          <w:sz w:val="24"/>
          <w:szCs w:val="24"/>
        </w:rPr>
        <w:t xml:space="preserve"> donations of unused, unopened medical supplies (i.e.</w:t>
      </w:r>
      <w:r>
        <w:rPr>
          <w:rFonts w:ascii="Calibri" w:hAnsi="Calibri" w:cs="Calibri"/>
          <w:sz w:val="24"/>
          <w:szCs w:val="24"/>
        </w:rPr>
        <w:t>,</w:t>
      </w:r>
      <w:r w:rsidRPr="007B44C4">
        <w:rPr>
          <w:rFonts w:ascii="Calibri" w:hAnsi="Calibri" w:cs="Calibri"/>
          <w:sz w:val="24"/>
          <w:szCs w:val="24"/>
        </w:rPr>
        <w:t xml:space="preserve"> masks, gloves, tape, gauze, alcohol wipes</w:t>
      </w:r>
      <w:r>
        <w:rPr>
          <w:rFonts w:ascii="Calibri" w:hAnsi="Calibri" w:cs="Calibri"/>
          <w:sz w:val="24"/>
          <w:szCs w:val="24"/>
        </w:rPr>
        <w:t>.</w:t>
      </w:r>
      <w:r w:rsidRPr="007B44C4">
        <w:rPr>
          <w:rFonts w:ascii="Calibri" w:hAnsi="Calibri" w:cs="Calibri"/>
          <w:sz w:val="24"/>
          <w:szCs w:val="24"/>
        </w:rPr>
        <w:t xml:space="preserve">) </w:t>
      </w:r>
    </w:p>
    <w:p w14:paraId="2E7336AB" w14:textId="77777777" w:rsidR="00555944" w:rsidRPr="007B44C4" w:rsidRDefault="00555944" w:rsidP="00534887">
      <w:pPr>
        <w:spacing w:after="0" w:line="240" w:lineRule="auto"/>
        <w:rPr>
          <w:rFonts w:ascii="Calibri" w:hAnsi="Calibri" w:cs="Calibri"/>
          <w:sz w:val="24"/>
          <w:szCs w:val="24"/>
        </w:rPr>
      </w:pPr>
      <w:r w:rsidRPr="00534887">
        <w:rPr>
          <w:rFonts w:ascii="Calibri" w:hAnsi="Calibri" w:cs="Calibri"/>
          <w:b/>
          <w:bCs/>
          <w:sz w:val="24"/>
          <w:szCs w:val="24"/>
        </w:rPr>
        <w:t>Drop off</w:t>
      </w:r>
      <w:r w:rsidRPr="007B44C4">
        <w:rPr>
          <w:rFonts w:ascii="Calibri" w:hAnsi="Calibri" w:cs="Calibri"/>
          <w:sz w:val="24"/>
          <w:szCs w:val="24"/>
        </w:rPr>
        <w:t xml:space="preserve"> is available during business hours at:</w:t>
      </w:r>
    </w:p>
    <w:p w14:paraId="15051D35" w14:textId="77777777" w:rsidR="00555944" w:rsidRPr="007B44C4" w:rsidRDefault="00555944" w:rsidP="00534887">
      <w:pPr>
        <w:spacing w:after="0" w:line="240" w:lineRule="auto"/>
        <w:ind w:left="720"/>
        <w:rPr>
          <w:rFonts w:ascii="Calibri" w:hAnsi="Calibri" w:cs="Calibri"/>
          <w:sz w:val="24"/>
          <w:szCs w:val="24"/>
        </w:rPr>
      </w:pPr>
      <w:r w:rsidRPr="007B44C4">
        <w:rPr>
          <w:rFonts w:ascii="Calibri" w:hAnsi="Calibri" w:cs="Calibri"/>
          <w:sz w:val="24"/>
          <w:szCs w:val="24"/>
        </w:rPr>
        <w:t>794 Massachusetts Avenue </w:t>
      </w:r>
    </w:p>
    <w:p w14:paraId="003E40FE" w14:textId="77777777" w:rsidR="00555944" w:rsidRPr="007B44C4" w:rsidRDefault="00555944" w:rsidP="00534887">
      <w:pPr>
        <w:spacing w:after="0" w:line="240" w:lineRule="auto"/>
        <w:ind w:left="720"/>
        <w:rPr>
          <w:rFonts w:ascii="Calibri" w:hAnsi="Calibri" w:cs="Calibri"/>
          <w:sz w:val="24"/>
          <w:szCs w:val="24"/>
        </w:rPr>
      </w:pPr>
      <w:r w:rsidRPr="007B44C4">
        <w:rPr>
          <w:rFonts w:ascii="Calibri" w:hAnsi="Calibri" w:cs="Calibri"/>
          <w:sz w:val="24"/>
          <w:szCs w:val="24"/>
        </w:rPr>
        <w:t>Boston, MA 02118</w:t>
      </w:r>
    </w:p>
    <w:p w14:paraId="2FDBCAC0" w14:textId="0DD29F40" w:rsidR="00555944" w:rsidRPr="007B44C4" w:rsidRDefault="00534887" w:rsidP="00534887">
      <w:pPr>
        <w:spacing w:after="0" w:line="240" w:lineRule="auto"/>
        <w:rPr>
          <w:rFonts w:ascii="Calibri" w:hAnsi="Calibri" w:cs="Calibri"/>
          <w:sz w:val="24"/>
          <w:szCs w:val="24"/>
        </w:rPr>
      </w:pPr>
      <w:r w:rsidRPr="00534887">
        <w:rPr>
          <w:rFonts w:ascii="Calibri" w:hAnsi="Calibri" w:cs="Calibri"/>
          <w:b/>
          <w:bCs/>
          <w:sz w:val="24"/>
          <w:szCs w:val="24"/>
        </w:rPr>
        <w:t>Pick-Up</w:t>
      </w:r>
      <w:r>
        <w:rPr>
          <w:rFonts w:ascii="Calibri" w:hAnsi="Calibri" w:cs="Calibri"/>
          <w:sz w:val="24"/>
          <w:szCs w:val="24"/>
        </w:rPr>
        <w:t xml:space="preserve">: to ask if pick-up may be an option, call </w:t>
      </w:r>
      <w:r w:rsidR="00555944" w:rsidRPr="007B44C4">
        <w:rPr>
          <w:rFonts w:ascii="Calibri" w:hAnsi="Calibri" w:cs="Calibri"/>
          <w:sz w:val="24"/>
          <w:szCs w:val="24"/>
        </w:rPr>
        <w:t>Dwayne Brown, Homeless Services, Volunteer Coordinator</w:t>
      </w:r>
      <w:r>
        <w:rPr>
          <w:rFonts w:ascii="Calibri" w:hAnsi="Calibri" w:cs="Calibri"/>
          <w:sz w:val="24"/>
          <w:szCs w:val="24"/>
        </w:rPr>
        <w:t xml:space="preserve"> at</w:t>
      </w:r>
      <w:r w:rsidR="00555944" w:rsidRPr="007B44C4">
        <w:rPr>
          <w:rFonts w:ascii="Calibri" w:hAnsi="Calibri" w:cs="Calibri"/>
          <w:sz w:val="24"/>
          <w:szCs w:val="24"/>
        </w:rPr>
        <w:t xml:space="preserve"> 617</w:t>
      </w:r>
      <w:r w:rsidR="00555944">
        <w:rPr>
          <w:rFonts w:ascii="Calibri" w:hAnsi="Calibri" w:cs="Calibri"/>
          <w:sz w:val="24"/>
          <w:szCs w:val="24"/>
        </w:rPr>
        <w:t>-</w:t>
      </w:r>
      <w:r w:rsidR="00555944" w:rsidRPr="007B44C4">
        <w:rPr>
          <w:rFonts w:ascii="Calibri" w:hAnsi="Calibri" w:cs="Calibri"/>
          <w:sz w:val="24"/>
          <w:szCs w:val="24"/>
        </w:rPr>
        <w:t>534-4953 or 857</w:t>
      </w:r>
      <w:r w:rsidR="00555944">
        <w:rPr>
          <w:rFonts w:ascii="Calibri" w:hAnsi="Calibri" w:cs="Calibri"/>
          <w:sz w:val="24"/>
          <w:szCs w:val="24"/>
        </w:rPr>
        <w:t>-</w:t>
      </w:r>
      <w:r w:rsidR="00555944" w:rsidRPr="007B44C4">
        <w:rPr>
          <w:rFonts w:ascii="Calibri" w:hAnsi="Calibri" w:cs="Calibri"/>
          <w:sz w:val="24"/>
          <w:szCs w:val="24"/>
        </w:rPr>
        <w:t>225-0445</w:t>
      </w:r>
      <w:r>
        <w:rPr>
          <w:rFonts w:ascii="Calibri" w:hAnsi="Calibri" w:cs="Calibri"/>
          <w:sz w:val="24"/>
          <w:szCs w:val="24"/>
        </w:rPr>
        <w:t>.</w:t>
      </w:r>
    </w:p>
    <w:p w14:paraId="34143517" w14:textId="75E29959" w:rsidR="00555944" w:rsidRPr="007B44C4" w:rsidRDefault="00555944" w:rsidP="00534887">
      <w:pPr>
        <w:spacing w:before="240" w:after="0" w:line="240" w:lineRule="auto"/>
        <w:rPr>
          <w:rFonts w:ascii="Calibri" w:hAnsi="Calibri" w:cs="Calibri"/>
          <w:b/>
          <w:bCs/>
          <w:color w:val="003A96"/>
          <w:sz w:val="24"/>
          <w:szCs w:val="24"/>
        </w:rPr>
      </w:pPr>
      <w:r w:rsidRPr="007B44C4">
        <w:rPr>
          <w:rFonts w:ascii="Calibri" w:hAnsi="Calibri" w:cs="Calibri"/>
          <w:b/>
          <w:bCs/>
          <w:color w:val="003A96"/>
          <w:sz w:val="24"/>
          <w:szCs w:val="24"/>
        </w:rPr>
        <w:t>Generic Ministry</w:t>
      </w:r>
      <w:r>
        <w:rPr>
          <w:rFonts w:ascii="Calibri" w:hAnsi="Calibri" w:cs="Calibri"/>
          <w:b/>
          <w:bCs/>
          <w:color w:val="003A96"/>
          <w:sz w:val="24"/>
          <w:szCs w:val="24"/>
        </w:rPr>
        <w:t xml:space="preserve"> </w:t>
      </w:r>
    </w:p>
    <w:p w14:paraId="06457E23" w14:textId="77777777" w:rsidR="00555944" w:rsidRDefault="00555944" w:rsidP="00534887">
      <w:pPr>
        <w:spacing w:after="0" w:line="240" w:lineRule="auto"/>
        <w:rPr>
          <w:rFonts w:ascii="Calibri" w:hAnsi="Calibri" w:cs="Calibri"/>
          <w:sz w:val="24"/>
          <w:szCs w:val="24"/>
        </w:rPr>
      </w:pPr>
      <w:r w:rsidRPr="007B44C4">
        <w:rPr>
          <w:rFonts w:ascii="Calibri" w:hAnsi="Calibri" w:cs="Calibri"/>
          <w:sz w:val="24"/>
          <w:szCs w:val="24"/>
        </w:rPr>
        <w:t xml:space="preserve">Generic Ministry is a group of volunteers that collects and distributes food, clothing and supplies to people living on the streets in </w:t>
      </w:r>
      <w:r w:rsidRPr="00203629">
        <w:rPr>
          <w:rFonts w:ascii="Calibri" w:hAnsi="Calibri" w:cs="Calibri"/>
          <w:sz w:val="24"/>
          <w:szCs w:val="24"/>
        </w:rPr>
        <w:t>Boston</w:t>
      </w:r>
      <w:r w:rsidRPr="007B44C4">
        <w:rPr>
          <w:rFonts w:ascii="Calibri" w:hAnsi="Calibri" w:cs="Calibri"/>
          <w:sz w:val="24"/>
          <w:szCs w:val="24"/>
        </w:rPr>
        <w:t xml:space="preserve">. Two nights each week </w:t>
      </w:r>
      <w:r>
        <w:rPr>
          <w:rFonts w:ascii="Calibri" w:hAnsi="Calibri" w:cs="Calibri"/>
          <w:sz w:val="24"/>
          <w:szCs w:val="24"/>
        </w:rPr>
        <w:t>their</w:t>
      </w:r>
      <w:r w:rsidRPr="007B44C4">
        <w:rPr>
          <w:rFonts w:ascii="Calibri" w:hAnsi="Calibri" w:cs="Calibri"/>
          <w:sz w:val="24"/>
          <w:szCs w:val="24"/>
        </w:rPr>
        <w:t xml:space="preserve"> van delivers supplies to designated stops in the city, where we meet directly with our homeless friends and hand-deliver the items they need to make it through the night.</w:t>
      </w:r>
    </w:p>
    <w:p w14:paraId="3304C2D5" w14:textId="77777777" w:rsidR="00555944" w:rsidRPr="007B44C4" w:rsidRDefault="00555944" w:rsidP="00534887">
      <w:pPr>
        <w:spacing w:after="0" w:line="240" w:lineRule="auto"/>
        <w:rPr>
          <w:rFonts w:ascii="Calibri" w:hAnsi="Calibri" w:cs="Calibri"/>
          <w:sz w:val="24"/>
          <w:szCs w:val="24"/>
        </w:rPr>
      </w:pPr>
      <w:r w:rsidRPr="007B44C4">
        <w:rPr>
          <w:rFonts w:ascii="Calibri" w:hAnsi="Calibri" w:cs="Calibri"/>
          <w:sz w:val="24"/>
          <w:szCs w:val="24"/>
        </w:rPr>
        <w:t>They accept toiletries. They will accept hand sanitizer, but no other medical supplies. Please see list for accepted toiletries.</w:t>
      </w:r>
    </w:p>
    <w:p w14:paraId="099134C9" w14:textId="6D2314D1" w:rsidR="00555944" w:rsidRPr="00555944" w:rsidRDefault="00555944" w:rsidP="00534887">
      <w:pPr>
        <w:spacing w:after="0" w:line="240" w:lineRule="auto"/>
        <w:rPr>
          <w:rFonts w:ascii="Calibri" w:hAnsi="Calibri" w:cs="Calibri"/>
          <w:sz w:val="24"/>
          <w:szCs w:val="24"/>
        </w:rPr>
      </w:pPr>
      <w:r>
        <w:rPr>
          <w:rFonts w:ascii="Calibri" w:hAnsi="Calibri" w:cs="Calibri"/>
          <w:sz w:val="24"/>
          <w:szCs w:val="24"/>
        </w:rPr>
        <w:t xml:space="preserve">See </w:t>
      </w:r>
      <w:hyperlink r:id="rId8" w:history="1">
        <w:r w:rsidRPr="00317F7B">
          <w:rPr>
            <w:rStyle w:val="Hyperlink"/>
            <w:rFonts w:ascii="Calibri" w:hAnsi="Calibri" w:cs="Calibri"/>
            <w:color w:val="003A96"/>
            <w:sz w:val="24"/>
            <w:szCs w:val="24"/>
          </w:rPr>
          <w:t>genericministry</w:t>
        </w:r>
        <w:r w:rsidRPr="00844C2C">
          <w:rPr>
            <w:rStyle w:val="Hyperlink"/>
            <w:rFonts w:ascii="Calibri" w:hAnsi="Calibri" w:cs="Calibri"/>
            <w:color w:val="003A96"/>
            <w:sz w:val="24"/>
            <w:szCs w:val="24"/>
          </w:rPr>
          <w:t>.org/donate</w:t>
        </w:r>
      </w:hyperlink>
      <w:r w:rsidRPr="007B44C4">
        <w:rPr>
          <w:rFonts w:ascii="Calibri" w:hAnsi="Calibri" w:cs="Calibri"/>
          <w:sz w:val="24"/>
          <w:szCs w:val="24"/>
        </w:rPr>
        <w:t xml:space="preserve"> </w:t>
      </w:r>
    </w:p>
    <w:p w14:paraId="4605B7C2" w14:textId="77777777" w:rsidR="00555944" w:rsidRPr="007B44C4" w:rsidRDefault="00555944" w:rsidP="00534887">
      <w:pPr>
        <w:spacing w:before="240" w:after="0" w:line="240" w:lineRule="auto"/>
        <w:rPr>
          <w:rFonts w:ascii="Calibri" w:hAnsi="Calibri" w:cs="Calibri"/>
          <w:b/>
          <w:bCs/>
          <w:color w:val="003A96"/>
          <w:sz w:val="24"/>
          <w:szCs w:val="24"/>
        </w:rPr>
      </w:pPr>
      <w:proofErr w:type="spellStart"/>
      <w:r w:rsidRPr="007B44C4">
        <w:rPr>
          <w:rFonts w:ascii="Calibri" w:hAnsi="Calibri" w:cs="Calibri"/>
          <w:b/>
          <w:bCs/>
          <w:color w:val="003A96"/>
          <w:sz w:val="24"/>
          <w:szCs w:val="24"/>
        </w:rPr>
        <w:t>ReQuipment</w:t>
      </w:r>
      <w:proofErr w:type="spellEnd"/>
    </w:p>
    <w:p w14:paraId="6467716E" w14:textId="77777777" w:rsidR="00555944" w:rsidRPr="007B44C4" w:rsidRDefault="00555944" w:rsidP="00534887">
      <w:pPr>
        <w:spacing w:after="0" w:line="240" w:lineRule="auto"/>
        <w:rPr>
          <w:rFonts w:ascii="Calibri" w:hAnsi="Calibri" w:cs="Calibri"/>
          <w:sz w:val="24"/>
          <w:szCs w:val="24"/>
        </w:rPr>
      </w:pPr>
      <w:proofErr w:type="spellStart"/>
      <w:r w:rsidRPr="007B44C4">
        <w:rPr>
          <w:rFonts w:ascii="Calibri" w:hAnsi="Calibri" w:cs="Calibri"/>
          <w:sz w:val="24"/>
          <w:szCs w:val="24"/>
        </w:rPr>
        <w:t>REquipment</w:t>
      </w:r>
      <w:proofErr w:type="spellEnd"/>
      <w:r w:rsidRPr="007B44C4">
        <w:rPr>
          <w:rFonts w:ascii="Calibri" w:hAnsi="Calibri" w:cs="Calibri"/>
          <w:sz w:val="24"/>
          <w:szCs w:val="24"/>
        </w:rPr>
        <w:t xml:space="preserve"> refurbishes gently used wheelchairs, rollator walkers, adapted strollers, gait trainers, shower chairs, standing frames, AAC devices, big-button phones, alerting devices, and more.</w:t>
      </w:r>
      <w:r>
        <w:rPr>
          <w:rFonts w:ascii="Calibri" w:hAnsi="Calibri" w:cs="Calibri"/>
          <w:sz w:val="24"/>
          <w:szCs w:val="24"/>
        </w:rPr>
        <w:t xml:space="preserve"> </w:t>
      </w:r>
      <w:r w:rsidRPr="007B44C4">
        <w:rPr>
          <w:rFonts w:ascii="Calibri" w:hAnsi="Calibri" w:cs="Calibri"/>
          <w:sz w:val="24"/>
          <w:szCs w:val="24"/>
        </w:rPr>
        <w:t>Donated durable home medical equipment (DME) and assistive technology (AT) are cleaned, refurbished, sanitized, diverted from local dumps, and delivered to people of all ages throughout Massachusetts.</w:t>
      </w:r>
    </w:p>
    <w:p w14:paraId="6F776EA3" w14:textId="77777777" w:rsidR="00555944" w:rsidRPr="00317F7B" w:rsidRDefault="00555944" w:rsidP="00534887">
      <w:pPr>
        <w:spacing w:after="0" w:line="240" w:lineRule="auto"/>
        <w:rPr>
          <w:rStyle w:val="Hyperlink"/>
          <w:color w:val="003A96"/>
        </w:rPr>
      </w:pPr>
      <w:r>
        <w:rPr>
          <w:rFonts w:ascii="Calibri" w:hAnsi="Calibri" w:cs="Calibri"/>
          <w:sz w:val="24"/>
          <w:szCs w:val="24"/>
        </w:rPr>
        <w:t xml:space="preserve">See </w:t>
      </w:r>
      <w:hyperlink r:id="rId9" w:history="1">
        <w:r w:rsidRPr="00317F7B">
          <w:rPr>
            <w:rStyle w:val="Hyperlink"/>
            <w:rFonts w:ascii="Calibri" w:hAnsi="Calibri" w:cs="Calibri"/>
            <w:color w:val="003A96"/>
            <w:sz w:val="24"/>
            <w:szCs w:val="24"/>
          </w:rPr>
          <w:t>dmereuse.org</w:t>
        </w:r>
      </w:hyperlink>
    </w:p>
    <w:p w14:paraId="1839E422" w14:textId="4D2E5F33" w:rsidR="00555944" w:rsidRPr="00317F7B" w:rsidRDefault="00317F7B" w:rsidP="00534887">
      <w:pPr>
        <w:spacing w:before="240" w:after="120" w:line="240" w:lineRule="auto"/>
        <w:rPr>
          <w:rFonts w:ascii="Calibri" w:hAnsi="Calibri" w:cs="Calibri"/>
          <w:b/>
          <w:bCs/>
          <w:color w:val="003A96"/>
          <w:sz w:val="28"/>
          <w:szCs w:val="28"/>
        </w:rPr>
      </w:pPr>
      <w:r w:rsidRPr="00317F7B">
        <w:rPr>
          <w:rFonts w:ascii="Calibri" w:hAnsi="Calibri" w:cs="Calibri"/>
          <w:b/>
          <w:bCs/>
          <w:color w:val="003A96"/>
          <w:sz w:val="28"/>
          <w:szCs w:val="28"/>
        </w:rPr>
        <w:t xml:space="preserve">Other States, </w:t>
      </w:r>
      <w:r w:rsidR="00555944" w:rsidRPr="00317F7B">
        <w:rPr>
          <w:rFonts w:ascii="Calibri" w:hAnsi="Calibri" w:cs="Calibri"/>
          <w:b/>
          <w:bCs/>
          <w:color w:val="003A96"/>
          <w:sz w:val="28"/>
          <w:szCs w:val="28"/>
        </w:rPr>
        <w:t xml:space="preserve">National and International </w:t>
      </w:r>
    </w:p>
    <w:p w14:paraId="4CA586D3" w14:textId="0E2ABA4D" w:rsidR="00FC0B1A" w:rsidRPr="007B44C4" w:rsidRDefault="00FC0B1A" w:rsidP="00534887">
      <w:pPr>
        <w:spacing w:before="240" w:after="0" w:line="240" w:lineRule="auto"/>
        <w:rPr>
          <w:rFonts w:ascii="Calibri" w:hAnsi="Calibri" w:cs="Calibri"/>
          <w:color w:val="003A96"/>
          <w:sz w:val="24"/>
          <w:szCs w:val="24"/>
        </w:rPr>
      </w:pPr>
      <w:r w:rsidRPr="007B44C4">
        <w:rPr>
          <w:rFonts w:ascii="Calibri" w:hAnsi="Calibri" w:cs="Calibri"/>
          <w:b/>
          <w:bCs/>
          <w:color w:val="003A96"/>
          <w:sz w:val="24"/>
          <w:szCs w:val="24"/>
        </w:rPr>
        <w:t xml:space="preserve">Bridge of Life International </w:t>
      </w:r>
      <w:r w:rsidRPr="007B44C4">
        <w:rPr>
          <w:rFonts w:ascii="Calibri" w:hAnsi="Calibri" w:cs="Calibri"/>
          <w:i/>
          <w:iCs/>
          <w:color w:val="003A96"/>
          <w:sz w:val="24"/>
          <w:szCs w:val="24"/>
        </w:rPr>
        <w:t>(Founded by Da</w:t>
      </w:r>
      <w:r w:rsidR="00203629">
        <w:rPr>
          <w:rFonts w:ascii="Calibri" w:hAnsi="Calibri" w:cs="Calibri"/>
          <w:i/>
          <w:iCs/>
          <w:color w:val="003A96"/>
          <w:sz w:val="24"/>
          <w:szCs w:val="24"/>
        </w:rPr>
        <w:t>V</w:t>
      </w:r>
      <w:r w:rsidRPr="007B44C4">
        <w:rPr>
          <w:rFonts w:ascii="Calibri" w:hAnsi="Calibri" w:cs="Calibri"/>
          <w:i/>
          <w:iCs/>
          <w:color w:val="003A96"/>
          <w:sz w:val="24"/>
          <w:szCs w:val="24"/>
        </w:rPr>
        <w:t>ita)</w:t>
      </w:r>
    </w:p>
    <w:p w14:paraId="6F0A4B62" w14:textId="2F08C01E" w:rsidR="007F7DF6" w:rsidRPr="007B44C4" w:rsidRDefault="007F7DF6" w:rsidP="00534887">
      <w:pPr>
        <w:spacing w:after="0" w:line="240" w:lineRule="auto"/>
        <w:rPr>
          <w:rFonts w:ascii="Calibri" w:hAnsi="Calibri" w:cs="Calibri"/>
          <w:sz w:val="24"/>
          <w:szCs w:val="24"/>
        </w:rPr>
      </w:pPr>
      <w:r w:rsidRPr="007B44C4">
        <w:rPr>
          <w:rFonts w:ascii="Calibri" w:hAnsi="Calibri" w:cs="Calibri"/>
          <w:sz w:val="24"/>
          <w:szCs w:val="24"/>
        </w:rPr>
        <w:t xml:space="preserve">Bridge of Life (BOL) accepts equipment and supplies that can be used to support patients around the world. Due to limited storage, </w:t>
      </w:r>
      <w:r w:rsidR="00152383">
        <w:rPr>
          <w:rFonts w:ascii="Calibri" w:hAnsi="Calibri" w:cs="Calibri"/>
          <w:sz w:val="24"/>
          <w:szCs w:val="24"/>
        </w:rPr>
        <w:t>they</w:t>
      </w:r>
      <w:r w:rsidRPr="007B44C4">
        <w:rPr>
          <w:rFonts w:ascii="Calibri" w:hAnsi="Calibri" w:cs="Calibri"/>
          <w:sz w:val="24"/>
          <w:szCs w:val="24"/>
        </w:rPr>
        <w:t xml:space="preserve"> can only accept specific donations. If you have items to donate that meet the criteria</w:t>
      </w:r>
      <w:r w:rsidR="000927DC">
        <w:rPr>
          <w:rFonts w:ascii="Calibri" w:hAnsi="Calibri" w:cs="Calibri"/>
          <w:sz w:val="24"/>
          <w:szCs w:val="24"/>
        </w:rPr>
        <w:t xml:space="preserve"> on the website</w:t>
      </w:r>
      <w:r w:rsidRPr="007B44C4">
        <w:rPr>
          <w:rFonts w:ascii="Calibri" w:hAnsi="Calibri" w:cs="Calibri"/>
          <w:sz w:val="24"/>
          <w:szCs w:val="24"/>
        </w:rPr>
        <w:t xml:space="preserve">, please complete one of </w:t>
      </w:r>
      <w:r w:rsidR="00152383">
        <w:rPr>
          <w:rFonts w:ascii="Calibri" w:hAnsi="Calibri" w:cs="Calibri"/>
          <w:sz w:val="24"/>
          <w:szCs w:val="24"/>
        </w:rPr>
        <w:t>the</w:t>
      </w:r>
      <w:r w:rsidRPr="007B44C4">
        <w:rPr>
          <w:rFonts w:ascii="Calibri" w:hAnsi="Calibri" w:cs="Calibri"/>
          <w:sz w:val="24"/>
          <w:szCs w:val="24"/>
        </w:rPr>
        <w:t xml:space="preserve"> in-kind </w:t>
      </w:r>
      <w:r w:rsidRPr="007B44C4">
        <w:rPr>
          <w:rFonts w:ascii="Calibri" w:hAnsi="Calibri" w:cs="Calibri"/>
          <w:sz w:val="24"/>
          <w:szCs w:val="24"/>
        </w:rPr>
        <w:lastRenderedPageBreak/>
        <w:t>donation forms at the following link. Once submitted, someone from the BOL team will contact you to let you know what items are accepted and coordinate the shipment of any approved items.</w:t>
      </w:r>
    </w:p>
    <w:p w14:paraId="7C721067" w14:textId="3EA450F8" w:rsidR="00F0411A" w:rsidRDefault="000927DC" w:rsidP="00534887">
      <w:pPr>
        <w:spacing w:after="0" w:line="240" w:lineRule="auto"/>
        <w:rPr>
          <w:rFonts w:ascii="Calibri" w:hAnsi="Calibri" w:cs="Calibri"/>
          <w:b/>
          <w:bCs/>
          <w:sz w:val="24"/>
          <w:szCs w:val="24"/>
        </w:rPr>
      </w:pPr>
      <w:r>
        <w:rPr>
          <w:rFonts w:ascii="Calibri" w:hAnsi="Calibri" w:cs="Calibri"/>
          <w:sz w:val="24"/>
          <w:szCs w:val="24"/>
        </w:rPr>
        <w:t xml:space="preserve">See </w:t>
      </w:r>
      <w:hyperlink r:id="rId10" w:history="1">
        <w:r w:rsidR="002747E3" w:rsidRPr="00317F7B">
          <w:rPr>
            <w:rStyle w:val="Hyperlink"/>
            <w:rFonts w:ascii="Calibri" w:hAnsi="Calibri" w:cs="Calibri"/>
            <w:color w:val="003A96"/>
            <w:sz w:val="24"/>
            <w:szCs w:val="24"/>
          </w:rPr>
          <w:t>bridgeoflifeinternational</w:t>
        </w:r>
        <w:r w:rsidR="002747E3" w:rsidRPr="00844C2C">
          <w:rPr>
            <w:rStyle w:val="Hyperlink"/>
            <w:rFonts w:ascii="Calibri" w:hAnsi="Calibri" w:cs="Calibri"/>
            <w:color w:val="003A96"/>
            <w:sz w:val="24"/>
            <w:szCs w:val="24"/>
          </w:rPr>
          <w:t>.org/ways-to-give/in-kind-donations</w:t>
        </w:r>
      </w:hyperlink>
      <w:r>
        <w:rPr>
          <w:rFonts w:ascii="Calibri" w:hAnsi="Calibri" w:cs="Calibri"/>
          <w:sz w:val="24"/>
          <w:szCs w:val="24"/>
        </w:rPr>
        <w:t xml:space="preserve"> or call</w:t>
      </w:r>
      <w:r w:rsidR="007F7DF6" w:rsidRPr="007B44C4">
        <w:rPr>
          <w:rFonts w:ascii="Calibri" w:hAnsi="Calibri" w:cs="Calibri"/>
          <w:sz w:val="24"/>
          <w:szCs w:val="24"/>
        </w:rPr>
        <w:t xml:space="preserve"> 888-374-8185</w:t>
      </w:r>
    </w:p>
    <w:p w14:paraId="1B59459F" w14:textId="77777777" w:rsidR="00317F7B" w:rsidRPr="007B44C4" w:rsidRDefault="00317F7B" w:rsidP="00534887">
      <w:pPr>
        <w:spacing w:before="240" w:after="0" w:line="240" w:lineRule="auto"/>
        <w:rPr>
          <w:rFonts w:ascii="Calibri" w:hAnsi="Calibri" w:cs="Calibri"/>
          <w:color w:val="003A96"/>
          <w:sz w:val="24"/>
          <w:szCs w:val="24"/>
        </w:rPr>
      </w:pPr>
      <w:r w:rsidRPr="007B44C4">
        <w:rPr>
          <w:rFonts w:ascii="Calibri" w:hAnsi="Calibri" w:cs="Calibri"/>
          <w:b/>
          <w:bCs/>
          <w:color w:val="003A96"/>
          <w:sz w:val="24"/>
          <w:szCs w:val="24"/>
        </w:rPr>
        <w:t>Insulin for Life, USA</w:t>
      </w:r>
    </w:p>
    <w:p w14:paraId="4AD099F6" w14:textId="77777777" w:rsidR="00317F7B" w:rsidRPr="007B44C4" w:rsidRDefault="00317F7B" w:rsidP="00534887">
      <w:pPr>
        <w:spacing w:after="0" w:line="240" w:lineRule="auto"/>
        <w:rPr>
          <w:rFonts w:ascii="Calibri" w:hAnsi="Calibri" w:cs="Calibri"/>
          <w:sz w:val="24"/>
          <w:szCs w:val="24"/>
        </w:rPr>
      </w:pPr>
      <w:r>
        <w:rPr>
          <w:rFonts w:ascii="Calibri" w:hAnsi="Calibri" w:cs="Calibri"/>
          <w:sz w:val="24"/>
          <w:szCs w:val="24"/>
        </w:rPr>
        <w:t>They report that they</w:t>
      </w:r>
      <w:r w:rsidRPr="007B44C4">
        <w:rPr>
          <w:rFonts w:ascii="Calibri" w:hAnsi="Calibri" w:cs="Calibri"/>
          <w:sz w:val="24"/>
          <w:szCs w:val="24"/>
        </w:rPr>
        <w:t xml:space="preserve"> are licensed to collect in-date and unused insulin, test strips, as well as other diabetes supplies, for redistribution to healthcare organizations and licensed professionals. All items are provided, free of charge, to healthcare providers who assist children and adults with diabetes who otherwise would go without these lifesaving medications.</w:t>
      </w:r>
    </w:p>
    <w:p w14:paraId="3FAF4ADC" w14:textId="77777777" w:rsidR="00317F7B" w:rsidRPr="007B44C4" w:rsidRDefault="00317F7B" w:rsidP="00534887">
      <w:pPr>
        <w:spacing w:after="0" w:line="240" w:lineRule="auto"/>
        <w:rPr>
          <w:rFonts w:ascii="Calibri" w:hAnsi="Calibri" w:cs="Calibri"/>
          <w:sz w:val="24"/>
          <w:szCs w:val="24"/>
        </w:rPr>
      </w:pPr>
      <w:r>
        <w:rPr>
          <w:rFonts w:ascii="Calibri" w:hAnsi="Calibri" w:cs="Calibri"/>
          <w:sz w:val="24"/>
          <w:szCs w:val="24"/>
        </w:rPr>
        <w:t xml:space="preserve">See </w:t>
      </w:r>
      <w:hyperlink r:id="rId11" w:history="1">
        <w:r w:rsidRPr="00317F7B">
          <w:rPr>
            <w:rStyle w:val="Hyperlink"/>
            <w:rFonts w:ascii="Calibri" w:hAnsi="Calibri" w:cs="Calibri"/>
            <w:color w:val="003A96"/>
            <w:sz w:val="24"/>
            <w:szCs w:val="24"/>
          </w:rPr>
          <w:t>iflusa.org/donate-supplies</w:t>
        </w:r>
      </w:hyperlink>
      <w:r w:rsidRPr="00317F7B">
        <w:rPr>
          <w:rFonts w:ascii="Calibri" w:hAnsi="Calibri" w:cs="Calibri"/>
          <w:color w:val="003A96"/>
          <w:sz w:val="24"/>
          <w:szCs w:val="24"/>
        </w:rPr>
        <w:t xml:space="preserve"> </w:t>
      </w:r>
      <w:r>
        <w:rPr>
          <w:rFonts w:ascii="Calibri" w:hAnsi="Calibri" w:cs="Calibri"/>
          <w:sz w:val="24"/>
          <w:szCs w:val="24"/>
        </w:rPr>
        <w:t xml:space="preserve">or call </w:t>
      </w:r>
      <w:r w:rsidRPr="007B44C4">
        <w:rPr>
          <w:rFonts w:ascii="Calibri" w:hAnsi="Calibri" w:cs="Calibri"/>
          <w:sz w:val="24"/>
          <w:szCs w:val="24"/>
        </w:rPr>
        <w:t>352</w:t>
      </w:r>
      <w:r>
        <w:rPr>
          <w:rFonts w:ascii="Calibri" w:hAnsi="Calibri" w:cs="Calibri"/>
          <w:sz w:val="24"/>
          <w:szCs w:val="24"/>
        </w:rPr>
        <w:t>-</w:t>
      </w:r>
      <w:r w:rsidRPr="007B44C4">
        <w:rPr>
          <w:rFonts w:ascii="Calibri" w:hAnsi="Calibri" w:cs="Calibri"/>
          <w:sz w:val="24"/>
          <w:szCs w:val="24"/>
        </w:rPr>
        <w:t>327-8649</w:t>
      </w:r>
    </w:p>
    <w:p w14:paraId="7BCED438" w14:textId="77777777" w:rsidR="00317F7B" w:rsidRPr="00317F7B" w:rsidRDefault="00317F7B" w:rsidP="00534887">
      <w:pPr>
        <w:spacing w:before="240" w:after="0" w:line="240" w:lineRule="auto"/>
        <w:rPr>
          <w:rFonts w:ascii="Calibri" w:hAnsi="Calibri" w:cs="Calibri"/>
          <w:b/>
          <w:bCs/>
          <w:color w:val="003A96"/>
          <w:sz w:val="24"/>
          <w:szCs w:val="24"/>
        </w:rPr>
      </w:pPr>
      <w:r w:rsidRPr="00317F7B">
        <w:rPr>
          <w:rFonts w:ascii="Calibri" w:hAnsi="Calibri" w:cs="Calibri"/>
          <w:b/>
          <w:bCs/>
          <w:color w:val="003A96"/>
          <w:sz w:val="24"/>
          <w:szCs w:val="24"/>
        </w:rPr>
        <w:t>RI Free Clinic </w:t>
      </w:r>
    </w:p>
    <w:p w14:paraId="7FB5438D" w14:textId="48244850" w:rsidR="00317F7B" w:rsidRPr="00317F7B" w:rsidRDefault="00534887" w:rsidP="00534887">
      <w:pPr>
        <w:spacing w:after="0" w:line="240" w:lineRule="auto"/>
        <w:rPr>
          <w:rFonts w:ascii="Calibri" w:hAnsi="Calibri" w:cs="Calibri"/>
          <w:sz w:val="24"/>
          <w:szCs w:val="24"/>
        </w:rPr>
      </w:pPr>
      <w:r w:rsidRPr="00534887">
        <w:rPr>
          <w:rFonts w:ascii="Calibri" w:hAnsi="Calibri" w:cs="Calibri"/>
          <w:sz w:val="24"/>
          <w:szCs w:val="24"/>
        </w:rPr>
        <w:t>Rhode Island Free Clinic, a 501c3 tax-exempt non-profit organization in Providence, RI, a</w:t>
      </w:r>
      <w:r w:rsidR="00317F7B" w:rsidRPr="00317F7B">
        <w:rPr>
          <w:rFonts w:ascii="Calibri" w:hAnsi="Calibri" w:cs="Calibri"/>
          <w:sz w:val="24"/>
          <w:szCs w:val="24"/>
        </w:rPr>
        <w:t xml:space="preserve">ccepts </w:t>
      </w:r>
      <w:r w:rsidRPr="00534887">
        <w:rPr>
          <w:rFonts w:ascii="Calibri" w:hAnsi="Calibri" w:cs="Calibri"/>
          <w:sz w:val="24"/>
          <w:szCs w:val="24"/>
        </w:rPr>
        <w:t xml:space="preserve">medical supplies and equipment, medications, and more. Please call 401-274-6347 </w:t>
      </w:r>
      <w:proofErr w:type="spellStart"/>
      <w:r w:rsidRPr="00534887">
        <w:rPr>
          <w:rFonts w:ascii="Calibri" w:hAnsi="Calibri" w:cs="Calibri"/>
          <w:sz w:val="24"/>
          <w:szCs w:val="24"/>
        </w:rPr>
        <w:t>ext</w:t>
      </w:r>
      <w:proofErr w:type="spellEnd"/>
      <w:r w:rsidRPr="00534887">
        <w:rPr>
          <w:rFonts w:ascii="Calibri" w:hAnsi="Calibri" w:cs="Calibri"/>
          <w:sz w:val="24"/>
          <w:szCs w:val="24"/>
        </w:rPr>
        <w:t xml:space="preserve"> 309 for more information</w:t>
      </w:r>
      <w:r>
        <w:rPr>
          <w:rFonts w:ascii="Calibri" w:hAnsi="Calibri" w:cs="Calibri"/>
          <w:sz w:val="24"/>
          <w:szCs w:val="24"/>
        </w:rPr>
        <w:t xml:space="preserve"> or s</w:t>
      </w:r>
      <w:r w:rsidR="00317F7B" w:rsidRPr="00317F7B">
        <w:rPr>
          <w:rFonts w:ascii="Calibri" w:hAnsi="Calibri" w:cs="Calibri"/>
          <w:sz w:val="24"/>
          <w:szCs w:val="24"/>
        </w:rPr>
        <w:t xml:space="preserve">ee </w:t>
      </w:r>
      <w:hyperlink r:id="rId12" w:tooltip="https://www.rifreeclinic.org/donate/" w:history="1">
        <w:r w:rsidR="00317F7B" w:rsidRPr="00317F7B">
          <w:rPr>
            <w:rFonts w:ascii="Calibri" w:hAnsi="Calibri" w:cs="Calibri"/>
            <w:color w:val="003A96"/>
            <w:sz w:val="24"/>
            <w:szCs w:val="24"/>
          </w:rPr>
          <w:t>rifreeclinic.org/donate</w:t>
        </w:r>
      </w:hyperlink>
    </w:p>
    <w:p w14:paraId="46C95875" w14:textId="42D7A141" w:rsidR="00B11BDB" w:rsidRPr="007B44C4" w:rsidRDefault="00B11BDB" w:rsidP="00534887">
      <w:pPr>
        <w:spacing w:before="240" w:after="0" w:line="240" w:lineRule="auto"/>
        <w:rPr>
          <w:rFonts w:ascii="Calibri" w:hAnsi="Calibri" w:cs="Calibri"/>
          <w:b/>
          <w:bCs/>
          <w:color w:val="003A96"/>
          <w:sz w:val="24"/>
          <w:szCs w:val="24"/>
        </w:rPr>
      </w:pPr>
      <w:r w:rsidRPr="007B44C4">
        <w:rPr>
          <w:rFonts w:ascii="Calibri" w:hAnsi="Calibri" w:cs="Calibri"/>
          <w:b/>
          <w:bCs/>
          <w:color w:val="003A96"/>
          <w:sz w:val="24"/>
          <w:szCs w:val="24"/>
        </w:rPr>
        <w:t xml:space="preserve">Partners for World Health </w:t>
      </w:r>
    </w:p>
    <w:p w14:paraId="7CB43CFF" w14:textId="617B4946" w:rsidR="00B11BDB" w:rsidRPr="007B44C4" w:rsidRDefault="00B11BDB" w:rsidP="00534887">
      <w:pPr>
        <w:spacing w:after="0" w:line="240" w:lineRule="auto"/>
        <w:rPr>
          <w:rFonts w:ascii="Calibri" w:hAnsi="Calibri" w:cs="Calibri"/>
          <w:sz w:val="24"/>
          <w:szCs w:val="24"/>
        </w:rPr>
      </w:pPr>
      <w:r w:rsidRPr="007B44C4">
        <w:rPr>
          <w:rFonts w:ascii="Calibri" w:hAnsi="Calibri" w:cs="Calibri"/>
          <w:sz w:val="24"/>
          <w:szCs w:val="24"/>
        </w:rPr>
        <w:t xml:space="preserve">Partners for World Health (PWH) is a non-profit 501(c)3 based in Portland, Maine. PWH collects medical supplies and equipment from healthcare facilities, manufacturers, other organizations, and individuals. </w:t>
      </w:r>
      <w:r w:rsidR="000927DC">
        <w:rPr>
          <w:rFonts w:ascii="Calibri" w:hAnsi="Calibri" w:cs="Calibri"/>
          <w:sz w:val="24"/>
          <w:szCs w:val="24"/>
        </w:rPr>
        <w:t>They</w:t>
      </w:r>
      <w:r w:rsidRPr="007B44C4">
        <w:rPr>
          <w:rFonts w:ascii="Calibri" w:hAnsi="Calibri" w:cs="Calibri"/>
          <w:sz w:val="24"/>
          <w:szCs w:val="24"/>
        </w:rPr>
        <w:t xml:space="preserve"> sort, evaluate, repackage, and prepare these supplies and equipment for distribution to individuals, communities, and healthcare facilities in need</w:t>
      </w:r>
    </w:p>
    <w:p w14:paraId="042B1213" w14:textId="726CA118" w:rsidR="00B11BDB" w:rsidRDefault="000927DC" w:rsidP="00534887">
      <w:pPr>
        <w:spacing w:after="0" w:line="240" w:lineRule="auto"/>
        <w:rPr>
          <w:rFonts w:ascii="Calibri" w:hAnsi="Calibri" w:cs="Calibri"/>
          <w:sz w:val="24"/>
          <w:szCs w:val="24"/>
        </w:rPr>
      </w:pPr>
      <w:r>
        <w:rPr>
          <w:rFonts w:ascii="Calibri" w:hAnsi="Calibri" w:cs="Calibri"/>
          <w:sz w:val="24"/>
          <w:szCs w:val="24"/>
        </w:rPr>
        <w:t xml:space="preserve">See </w:t>
      </w:r>
      <w:hyperlink r:id="rId13" w:history="1">
        <w:r w:rsidRPr="00317F7B">
          <w:rPr>
            <w:rStyle w:val="Hyperlink"/>
            <w:rFonts w:ascii="Calibri" w:hAnsi="Calibri" w:cs="Calibri"/>
            <w:color w:val="003A96"/>
            <w:sz w:val="24"/>
            <w:szCs w:val="24"/>
          </w:rPr>
          <w:t>partnersforworldhealth</w:t>
        </w:r>
        <w:r w:rsidRPr="00844C2C">
          <w:rPr>
            <w:rStyle w:val="Hyperlink"/>
            <w:rFonts w:ascii="Calibri" w:hAnsi="Calibri" w:cs="Calibri"/>
            <w:color w:val="003A96"/>
            <w:sz w:val="24"/>
            <w:szCs w:val="24"/>
          </w:rPr>
          <w:t>.org/medical-supplies</w:t>
        </w:r>
      </w:hyperlink>
      <w:r w:rsidRPr="00844C2C">
        <w:rPr>
          <w:rFonts w:ascii="Calibri" w:hAnsi="Calibri" w:cs="Calibri"/>
          <w:sz w:val="24"/>
          <w:szCs w:val="24"/>
          <w:u w:val="single"/>
        </w:rPr>
        <w:t xml:space="preserve"> </w:t>
      </w:r>
      <w:r>
        <w:rPr>
          <w:rFonts w:ascii="Calibri" w:hAnsi="Calibri" w:cs="Calibri"/>
          <w:sz w:val="24"/>
          <w:szCs w:val="24"/>
        </w:rPr>
        <w:t>or call</w:t>
      </w:r>
      <w:r w:rsidR="00B11BDB" w:rsidRPr="007B44C4">
        <w:rPr>
          <w:rFonts w:ascii="Calibri" w:hAnsi="Calibri" w:cs="Calibri"/>
          <w:sz w:val="24"/>
          <w:szCs w:val="24"/>
        </w:rPr>
        <w:t xml:space="preserve"> 207-774-5555</w:t>
      </w:r>
    </w:p>
    <w:p w14:paraId="11849A3D" w14:textId="361D78D9" w:rsidR="00317F7B" w:rsidRPr="00317F7B" w:rsidRDefault="00317F7B" w:rsidP="00534887">
      <w:pPr>
        <w:spacing w:before="240" w:after="0" w:line="240" w:lineRule="auto"/>
        <w:rPr>
          <w:rFonts w:ascii="Calibri" w:hAnsi="Calibri" w:cs="Calibri"/>
          <w:b/>
          <w:bCs/>
          <w:color w:val="003A96"/>
          <w:sz w:val="24"/>
          <w:szCs w:val="24"/>
        </w:rPr>
      </w:pPr>
      <w:r w:rsidRPr="00317F7B">
        <w:rPr>
          <w:rFonts w:ascii="Calibri" w:hAnsi="Calibri" w:cs="Calibri"/>
          <w:b/>
          <w:bCs/>
          <w:color w:val="003A96"/>
          <w:sz w:val="24"/>
          <w:szCs w:val="24"/>
        </w:rPr>
        <w:t>Project CURE</w:t>
      </w:r>
    </w:p>
    <w:p w14:paraId="6069C98D" w14:textId="068D73D2" w:rsidR="00317F7B" w:rsidRDefault="00317F7B" w:rsidP="00534887">
      <w:pPr>
        <w:spacing w:after="0" w:line="240" w:lineRule="auto"/>
        <w:rPr>
          <w:rFonts w:ascii="Calibri" w:hAnsi="Calibri" w:cs="Calibri"/>
          <w:sz w:val="24"/>
          <w:szCs w:val="24"/>
        </w:rPr>
      </w:pPr>
      <w:r>
        <w:rPr>
          <w:rFonts w:ascii="Calibri" w:hAnsi="Calibri" w:cs="Calibri"/>
          <w:sz w:val="24"/>
          <w:szCs w:val="24"/>
        </w:rPr>
        <w:t>P</w:t>
      </w:r>
      <w:r w:rsidRPr="00317F7B">
        <w:rPr>
          <w:rFonts w:ascii="Calibri" w:hAnsi="Calibri" w:cs="Calibri"/>
          <w:sz w:val="24"/>
          <w:szCs w:val="24"/>
        </w:rPr>
        <w:t>rovide</w:t>
      </w:r>
      <w:r>
        <w:rPr>
          <w:rFonts w:ascii="Calibri" w:hAnsi="Calibri" w:cs="Calibri"/>
          <w:sz w:val="24"/>
          <w:szCs w:val="24"/>
        </w:rPr>
        <w:t>s</w:t>
      </w:r>
      <w:r w:rsidRPr="00317F7B">
        <w:rPr>
          <w:rFonts w:ascii="Calibri" w:hAnsi="Calibri" w:cs="Calibri"/>
          <w:sz w:val="24"/>
          <w:szCs w:val="24"/>
        </w:rPr>
        <w:t xml:space="preserve"> medical equipment and supplies needed at hospitals and clinics in resource-limited countries to meet the needs of people in poverty, disasters and violence.</w:t>
      </w:r>
    </w:p>
    <w:p w14:paraId="66B333DC" w14:textId="3B69D8E4" w:rsidR="00317F7B" w:rsidRPr="00317F7B" w:rsidRDefault="00317F7B" w:rsidP="00534887">
      <w:pPr>
        <w:spacing w:after="0" w:line="240" w:lineRule="auto"/>
        <w:rPr>
          <w:rFonts w:ascii="Calibri" w:hAnsi="Calibri" w:cs="Calibri"/>
          <w:color w:val="003A96"/>
          <w:sz w:val="24"/>
          <w:szCs w:val="24"/>
        </w:rPr>
      </w:pPr>
      <w:r>
        <w:rPr>
          <w:rFonts w:ascii="Calibri" w:hAnsi="Calibri" w:cs="Calibri"/>
          <w:sz w:val="24"/>
          <w:szCs w:val="24"/>
        </w:rPr>
        <w:t xml:space="preserve">Learn more about accepted items and how to ship: </w:t>
      </w:r>
      <w:hyperlink r:id="rId14" w:tooltip="https://projectcure.org/donate-medical-equipment-and-supplies/individuals/" w:history="1">
        <w:r w:rsidRPr="00317F7B">
          <w:rPr>
            <w:rStyle w:val="Hyperlink"/>
            <w:rFonts w:ascii="Arial" w:hAnsi="Arial" w:cs="Arial"/>
            <w:color w:val="003A96"/>
            <w:sz w:val="20"/>
            <w:szCs w:val="20"/>
            <w:bdr w:val="none" w:sz="0" w:space="0" w:color="auto" w:frame="1"/>
            <w:shd w:val="clear" w:color="auto" w:fill="FFFFFF"/>
          </w:rPr>
          <w:t>projectcure.org/donate-medical-equipment-and-supplies/individuals/</w:t>
        </w:r>
      </w:hyperlink>
    </w:p>
    <w:p w14:paraId="199BACA6" w14:textId="37B41C49" w:rsidR="00D36040" w:rsidRPr="00317F7B" w:rsidRDefault="00D36040" w:rsidP="00534887">
      <w:pPr>
        <w:spacing w:before="240" w:after="120" w:line="240" w:lineRule="auto"/>
        <w:rPr>
          <w:rFonts w:ascii="Calibri" w:hAnsi="Calibri" w:cs="Calibri"/>
          <w:b/>
          <w:bCs/>
          <w:color w:val="003A96"/>
          <w:sz w:val="28"/>
          <w:szCs w:val="28"/>
        </w:rPr>
      </w:pPr>
      <w:r w:rsidRPr="00317F7B">
        <w:rPr>
          <w:rFonts w:ascii="Calibri" w:hAnsi="Calibri" w:cs="Calibri"/>
          <w:b/>
          <w:bCs/>
          <w:color w:val="003A96"/>
          <w:sz w:val="28"/>
          <w:szCs w:val="28"/>
        </w:rPr>
        <w:t>Additional Options</w:t>
      </w:r>
    </w:p>
    <w:p w14:paraId="1C4A8424" w14:textId="652C7E52" w:rsidR="006E303C" w:rsidRPr="007B44C4" w:rsidRDefault="00D36040" w:rsidP="00534887">
      <w:pPr>
        <w:spacing w:after="0" w:line="240" w:lineRule="auto"/>
        <w:rPr>
          <w:rFonts w:ascii="Calibri" w:hAnsi="Calibri" w:cs="Calibri"/>
          <w:sz w:val="24"/>
          <w:szCs w:val="24"/>
        </w:rPr>
      </w:pPr>
      <w:r>
        <w:rPr>
          <w:rFonts w:ascii="Calibri" w:hAnsi="Calibri" w:cs="Calibri"/>
          <w:sz w:val="24"/>
          <w:szCs w:val="24"/>
        </w:rPr>
        <w:t>You may also ask</w:t>
      </w:r>
      <w:r w:rsidR="006E303C" w:rsidRPr="007B44C4">
        <w:rPr>
          <w:rFonts w:ascii="Calibri" w:hAnsi="Calibri" w:cs="Calibri"/>
          <w:sz w:val="24"/>
          <w:szCs w:val="24"/>
        </w:rPr>
        <w:t xml:space="preserve"> organizations within your town or city if they </w:t>
      </w:r>
      <w:r>
        <w:rPr>
          <w:rFonts w:ascii="Calibri" w:hAnsi="Calibri" w:cs="Calibri"/>
          <w:sz w:val="24"/>
          <w:szCs w:val="24"/>
        </w:rPr>
        <w:t>accept</w:t>
      </w:r>
      <w:r w:rsidR="00DF4B11" w:rsidRPr="007B44C4">
        <w:rPr>
          <w:rFonts w:ascii="Calibri" w:hAnsi="Calibri" w:cs="Calibri"/>
          <w:sz w:val="24"/>
          <w:szCs w:val="24"/>
        </w:rPr>
        <w:t xml:space="preserve"> unused, unopened medical supplies</w:t>
      </w:r>
      <w:r>
        <w:rPr>
          <w:rFonts w:ascii="Calibri" w:hAnsi="Calibri" w:cs="Calibri"/>
          <w:sz w:val="24"/>
          <w:szCs w:val="24"/>
        </w:rPr>
        <w:t>. Try your</w:t>
      </w:r>
      <w:r w:rsidR="00DF4B11" w:rsidRPr="007B44C4">
        <w:rPr>
          <w:rFonts w:ascii="Calibri" w:hAnsi="Calibri" w:cs="Calibri"/>
          <w:sz w:val="24"/>
          <w:szCs w:val="24"/>
        </w:rPr>
        <w:t xml:space="preserve">: </w:t>
      </w:r>
    </w:p>
    <w:p w14:paraId="7ACE347E" w14:textId="01DF74A4" w:rsidR="00DF4B11" w:rsidRPr="007B44C4" w:rsidRDefault="00DF4B11" w:rsidP="00534887">
      <w:pPr>
        <w:pStyle w:val="ListParagraph"/>
        <w:numPr>
          <w:ilvl w:val="0"/>
          <w:numId w:val="1"/>
        </w:numPr>
        <w:spacing w:after="0" w:line="240" w:lineRule="auto"/>
        <w:contextualSpacing w:val="0"/>
        <w:rPr>
          <w:rFonts w:ascii="Calibri" w:hAnsi="Calibri" w:cs="Calibri"/>
          <w:sz w:val="24"/>
          <w:szCs w:val="24"/>
        </w:rPr>
      </w:pPr>
      <w:r w:rsidRPr="007B44C4">
        <w:rPr>
          <w:rFonts w:ascii="Calibri" w:hAnsi="Calibri" w:cs="Calibri"/>
          <w:sz w:val="24"/>
          <w:szCs w:val="24"/>
        </w:rPr>
        <w:t>Local School System</w:t>
      </w:r>
    </w:p>
    <w:p w14:paraId="6C53C685" w14:textId="12AF48EE" w:rsidR="00114759" w:rsidRPr="000927DC" w:rsidRDefault="00DF4B11" w:rsidP="00534887">
      <w:pPr>
        <w:pStyle w:val="ListParagraph"/>
        <w:numPr>
          <w:ilvl w:val="0"/>
          <w:numId w:val="1"/>
        </w:numPr>
        <w:spacing w:after="0" w:line="240" w:lineRule="auto"/>
        <w:contextualSpacing w:val="0"/>
        <w:rPr>
          <w:rFonts w:ascii="Calibri" w:hAnsi="Calibri" w:cs="Calibri"/>
          <w:sz w:val="24"/>
          <w:szCs w:val="24"/>
        </w:rPr>
      </w:pPr>
      <w:r w:rsidRPr="007B44C4">
        <w:rPr>
          <w:rFonts w:ascii="Calibri" w:hAnsi="Calibri" w:cs="Calibri"/>
          <w:sz w:val="24"/>
          <w:szCs w:val="24"/>
        </w:rPr>
        <w:t>Local Council on Aging/Senior Center</w:t>
      </w:r>
    </w:p>
    <w:sectPr w:rsidR="00114759" w:rsidRPr="000927DC" w:rsidSect="00FD5E06">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6527" w14:textId="77777777" w:rsidR="00FD5E06" w:rsidRDefault="00FD5E06" w:rsidP="00FD5E06">
      <w:pPr>
        <w:spacing w:after="0" w:line="240" w:lineRule="auto"/>
      </w:pPr>
      <w:r>
        <w:separator/>
      </w:r>
    </w:p>
  </w:endnote>
  <w:endnote w:type="continuationSeparator" w:id="0">
    <w:p w14:paraId="7A9EB2A3" w14:textId="77777777" w:rsidR="00FD5E06" w:rsidRDefault="00FD5E06" w:rsidP="00FD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76C1" w14:textId="3390E958" w:rsidR="00152383" w:rsidRPr="00152383" w:rsidRDefault="00152383">
    <w:pPr>
      <w:pStyle w:val="Footer"/>
      <w:rPr>
        <w:rFonts w:ascii="Calibri" w:hAnsi="Calibri" w:cs="Calibri"/>
        <w:sz w:val="18"/>
        <w:szCs w:val="18"/>
      </w:rPr>
    </w:pPr>
    <w:r w:rsidRPr="00152383">
      <w:rPr>
        <w:rFonts w:ascii="Calibri" w:hAnsi="Calibri" w:cs="Calibri"/>
        <w:sz w:val="18"/>
        <w:szCs w:val="18"/>
      </w:rPr>
      <w:t>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8ABA" w14:textId="77777777" w:rsidR="00FD5E06" w:rsidRDefault="00FD5E06" w:rsidP="00FD5E06">
      <w:pPr>
        <w:spacing w:after="0" w:line="240" w:lineRule="auto"/>
      </w:pPr>
      <w:r>
        <w:separator/>
      </w:r>
    </w:p>
  </w:footnote>
  <w:footnote w:type="continuationSeparator" w:id="0">
    <w:p w14:paraId="7B3A0476" w14:textId="77777777" w:rsidR="00FD5E06" w:rsidRDefault="00FD5E06" w:rsidP="00FD5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53C48"/>
    <w:multiLevelType w:val="hybridMultilevel"/>
    <w:tmpl w:val="AC30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2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EC"/>
    <w:rsid w:val="00060874"/>
    <w:rsid w:val="000927DC"/>
    <w:rsid w:val="00114759"/>
    <w:rsid w:val="00152383"/>
    <w:rsid w:val="001644C4"/>
    <w:rsid w:val="00203629"/>
    <w:rsid w:val="002747E3"/>
    <w:rsid w:val="002E2529"/>
    <w:rsid w:val="00317F7B"/>
    <w:rsid w:val="0043578A"/>
    <w:rsid w:val="00534887"/>
    <w:rsid w:val="00555944"/>
    <w:rsid w:val="00586435"/>
    <w:rsid w:val="006E303C"/>
    <w:rsid w:val="00795094"/>
    <w:rsid w:val="007B44C4"/>
    <w:rsid w:val="007F7DF6"/>
    <w:rsid w:val="0081221B"/>
    <w:rsid w:val="00844C2C"/>
    <w:rsid w:val="009609DD"/>
    <w:rsid w:val="009750CF"/>
    <w:rsid w:val="009D2A58"/>
    <w:rsid w:val="00A73AF3"/>
    <w:rsid w:val="00AB391E"/>
    <w:rsid w:val="00B11BDB"/>
    <w:rsid w:val="00BB1856"/>
    <w:rsid w:val="00C36B6F"/>
    <w:rsid w:val="00CA0FEC"/>
    <w:rsid w:val="00CC0B09"/>
    <w:rsid w:val="00D36040"/>
    <w:rsid w:val="00DF4B11"/>
    <w:rsid w:val="00E538DC"/>
    <w:rsid w:val="00E8090F"/>
    <w:rsid w:val="00EE375A"/>
    <w:rsid w:val="00F0411A"/>
    <w:rsid w:val="00F90DAB"/>
    <w:rsid w:val="00FB23E9"/>
    <w:rsid w:val="00FC0B1A"/>
    <w:rsid w:val="00FD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FC83"/>
  <w15:chartTrackingRefBased/>
  <w15:docId w15:val="{372A61CA-01BF-4474-B517-A4D1C23A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FEC"/>
    <w:rPr>
      <w:rFonts w:eastAsiaTheme="majorEastAsia" w:cstheme="majorBidi"/>
      <w:color w:val="272727" w:themeColor="text1" w:themeTint="D8"/>
    </w:rPr>
  </w:style>
  <w:style w:type="paragraph" w:styleId="Title">
    <w:name w:val="Title"/>
    <w:basedOn w:val="Normal"/>
    <w:next w:val="Normal"/>
    <w:link w:val="TitleChar"/>
    <w:uiPriority w:val="10"/>
    <w:qFormat/>
    <w:rsid w:val="00CA0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FEC"/>
    <w:pPr>
      <w:spacing w:before="160"/>
      <w:jc w:val="center"/>
    </w:pPr>
    <w:rPr>
      <w:i/>
      <w:iCs/>
      <w:color w:val="404040" w:themeColor="text1" w:themeTint="BF"/>
    </w:rPr>
  </w:style>
  <w:style w:type="character" w:customStyle="1" w:styleId="QuoteChar">
    <w:name w:val="Quote Char"/>
    <w:basedOn w:val="DefaultParagraphFont"/>
    <w:link w:val="Quote"/>
    <w:uiPriority w:val="29"/>
    <w:rsid w:val="00CA0FEC"/>
    <w:rPr>
      <w:i/>
      <w:iCs/>
      <w:color w:val="404040" w:themeColor="text1" w:themeTint="BF"/>
    </w:rPr>
  </w:style>
  <w:style w:type="paragraph" w:styleId="ListParagraph">
    <w:name w:val="List Paragraph"/>
    <w:basedOn w:val="Normal"/>
    <w:uiPriority w:val="34"/>
    <w:qFormat/>
    <w:rsid w:val="00CA0FEC"/>
    <w:pPr>
      <w:ind w:left="720"/>
      <w:contextualSpacing/>
    </w:pPr>
  </w:style>
  <w:style w:type="character" w:styleId="IntenseEmphasis">
    <w:name w:val="Intense Emphasis"/>
    <w:basedOn w:val="DefaultParagraphFont"/>
    <w:uiPriority w:val="21"/>
    <w:qFormat/>
    <w:rsid w:val="00CA0FEC"/>
    <w:rPr>
      <w:i/>
      <w:iCs/>
      <w:color w:val="0F4761" w:themeColor="accent1" w:themeShade="BF"/>
    </w:rPr>
  </w:style>
  <w:style w:type="paragraph" w:styleId="IntenseQuote">
    <w:name w:val="Intense Quote"/>
    <w:basedOn w:val="Normal"/>
    <w:next w:val="Normal"/>
    <w:link w:val="IntenseQuoteChar"/>
    <w:uiPriority w:val="30"/>
    <w:qFormat/>
    <w:rsid w:val="00CA0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FEC"/>
    <w:rPr>
      <w:i/>
      <w:iCs/>
      <w:color w:val="0F4761" w:themeColor="accent1" w:themeShade="BF"/>
    </w:rPr>
  </w:style>
  <w:style w:type="character" w:styleId="IntenseReference">
    <w:name w:val="Intense Reference"/>
    <w:basedOn w:val="DefaultParagraphFont"/>
    <w:uiPriority w:val="32"/>
    <w:qFormat/>
    <w:rsid w:val="00CA0FEC"/>
    <w:rPr>
      <w:b/>
      <w:bCs/>
      <w:smallCaps/>
      <w:color w:val="0F4761" w:themeColor="accent1" w:themeShade="BF"/>
      <w:spacing w:val="5"/>
    </w:rPr>
  </w:style>
  <w:style w:type="character" w:styleId="Hyperlink">
    <w:name w:val="Hyperlink"/>
    <w:basedOn w:val="DefaultParagraphFont"/>
    <w:uiPriority w:val="99"/>
    <w:unhideWhenUsed/>
    <w:rsid w:val="00FC0B1A"/>
    <w:rPr>
      <w:color w:val="467886" w:themeColor="hyperlink"/>
      <w:u w:val="single"/>
    </w:rPr>
  </w:style>
  <w:style w:type="character" w:styleId="UnresolvedMention">
    <w:name w:val="Unresolved Mention"/>
    <w:basedOn w:val="DefaultParagraphFont"/>
    <w:uiPriority w:val="99"/>
    <w:semiHidden/>
    <w:unhideWhenUsed/>
    <w:rsid w:val="00FC0B1A"/>
    <w:rPr>
      <w:color w:val="605E5C"/>
      <w:shd w:val="clear" w:color="auto" w:fill="E1DFDD"/>
    </w:rPr>
  </w:style>
  <w:style w:type="paragraph" w:styleId="Header">
    <w:name w:val="header"/>
    <w:basedOn w:val="Normal"/>
    <w:link w:val="HeaderChar"/>
    <w:uiPriority w:val="99"/>
    <w:unhideWhenUsed/>
    <w:rsid w:val="00FD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06"/>
  </w:style>
  <w:style w:type="paragraph" w:styleId="Footer">
    <w:name w:val="footer"/>
    <w:basedOn w:val="Normal"/>
    <w:link w:val="FooterChar"/>
    <w:uiPriority w:val="99"/>
    <w:unhideWhenUsed/>
    <w:rsid w:val="00FD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06"/>
  </w:style>
  <w:style w:type="character" w:styleId="FollowedHyperlink">
    <w:name w:val="FollowedHyperlink"/>
    <w:basedOn w:val="DefaultParagraphFont"/>
    <w:uiPriority w:val="99"/>
    <w:semiHidden/>
    <w:unhideWhenUsed/>
    <w:rsid w:val="000927DC"/>
    <w:rPr>
      <w:color w:val="96607D" w:themeColor="followedHyperlink"/>
      <w:u w:val="single"/>
    </w:rPr>
  </w:style>
  <w:style w:type="paragraph" w:customStyle="1" w:styleId="xmsonormal">
    <w:name w:val="x_msonormal"/>
    <w:basedOn w:val="Normal"/>
    <w:rsid w:val="00317F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5151">
      <w:bodyDiv w:val="1"/>
      <w:marLeft w:val="0"/>
      <w:marRight w:val="0"/>
      <w:marTop w:val="0"/>
      <w:marBottom w:val="0"/>
      <w:divBdr>
        <w:top w:val="none" w:sz="0" w:space="0" w:color="auto"/>
        <w:left w:val="none" w:sz="0" w:space="0" w:color="auto"/>
        <w:bottom w:val="none" w:sz="0" w:space="0" w:color="auto"/>
        <w:right w:val="none" w:sz="0" w:space="0" w:color="auto"/>
      </w:divBdr>
    </w:div>
    <w:div w:id="294526540">
      <w:bodyDiv w:val="1"/>
      <w:marLeft w:val="0"/>
      <w:marRight w:val="0"/>
      <w:marTop w:val="0"/>
      <w:marBottom w:val="0"/>
      <w:divBdr>
        <w:top w:val="none" w:sz="0" w:space="0" w:color="auto"/>
        <w:left w:val="none" w:sz="0" w:space="0" w:color="auto"/>
        <w:bottom w:val="none" w:sz="0" w:space="0" w:color="auto"/>
        <w:right w:val="none" w:sz="0" w:space="0" w:color="auto"/>
      </w:divBdr>
      <w:divsChild>
        <w:div w:id="946961904">
          <w:marLeft w:val="0"/>
          <w:marRight w:val="0"/>
          <w:marTop w:val="0"/>
          <w:marBottom w:val="0"/>
          <w:divBdr>
            <w:top w:val="none" w:sz="0" w:space="0" w:color="auto"/>
            <w:left w:val="none" w:sz="0" w:space="0" w:color="auto"/>
            <w:bottom w:val="none" w:sz="0" w:space="0" w:color="auto"/>
            <w:right w:val="none" w:sz="0" w:space="0" w:color="auto"/>
          </w:divBdr>
        </w:div>
        <w:div w:id="2084181628">
          <w:marLeft w:val="0"/>
          <w:marRight w:val="0"/>
          <w:marTop w:val="0"/>
          <w:marBottom w:val="0"/>
          <w:divBdr>
            <w:top w:val="none" w:sz="0" w:space="0" w:color="auto"/>
            <w:left w:val="none" w:sz="0" w:space="0" w:color="auto"/>
            <w:bottom w:val="none" w:sz="0" w:space="0" w:color="auto"/>
            <w:right w:val="none" w:sz="0" w:space="0" w:color="auto"/>
          </w:divBdr>
        </w:div>
      </w:divsChild>
    </w:div>
    <w:div w:id="377969905">
      <w:bodyDiv w:val="1"/>
      <w:marLeft w:val="0"/>
      <w:marRight w:val="0"/>
      <w:marTop w:val="0"/>
      <w:marBottom w:val="0"/>
      <w:divBdr>
        <w:top w:val="none" w:sz="0" w:space="0" w:color="auto"/>
        <w:left w:val="none" w:sz="0" w:space="0" w:color="auto"/>
        <w:bottom w:val="none" w:sz="0" w:space="0" w:color="auto"/>
        <w:right w:val="none" w:sz="0" w:space="0" w:color="auto"/>
      </w:divBdr>
    </w:div>
    <w:div w:id="500237689">
      <w:bodyDiv w:val="1"/>
      <w:marLeft w:val="0"/>
      <w:marRight w:val="0"/>
      <w:marTop w:val="0"/>
      <w:marBottom w:val="0"/>
      <w:divBdr>
        <w:top w:val="none" w:sz="0" w:space="0" w:color="auto"/>
        <w:left w:val="none" w:sz="0" w:space="0" w:color="auto"/>
        <w:bottom w:val="none" w:sz="0" w:space="0" w:color="auto"/>
        <w:right w:val="none" w:sz="0" w:space="0" w:color="auto"/>
      </w:divBdr>
    </w:div>
    <w:div w:id="1203906738">
      <w:bodyDiv w:val="1"/>
      <w:marLeft w:val="0"/>
      <w:marRight w:val="0"/>
      <w:marTop w:val="0"/>
      <w:marBottom w:val="0"/>
      <w:divBdr>
        <w:top w:val="none" w:sz="0" w:space="0" w:color="auto"/>
        <w:left w:val="none" w:sz="0" w:space="0" w:color="auto"/>
        <w:bottom w:val="none" w:sz="0" w:space="0" w:color="auto"/>
        <w:right w:val="none" w:sz="0" w:space="0" w:color="auto"/>
      </w:divBdr>
      <w:divsChild>
        <w:div w:id="2056538505">
          <w:marLeft w:val="0"/>
          <w:marRight w:val="0"/>
          <w:marTop w:val="0"/>
          <w:marBottom w:val="0"/>
          <w:divBdr>
            <w:top w:val="none" w:sz="0" w:space="0" w:color="auto"/>
            <w:left w:val="none" w:sz="0" w:space="0" w:color="auto"/>
            <w:bottom w:val="none" w:sz="0" w:space="0" w:color="auto"/>
            <w:right w:val="none" w:sz="0" w:space="0" w:color="auto"/>
          </w:divBdr>
        </w:div>
        <w:div w:id="1943100237">
          <w:marLeft w:val="0"/>
          <w:marRight w:val="0"/>
          <w:marTop w:val="0"/>
          <w:marBottom w:val="0"/>
          <w:divBdr>
            <w:top w:val="none" w:sz="0" w:space="0" w:color="auto"/>
            <w:left w:val="none" w:sz="0" w:space="0" w:color="auto"/>
            <w:bottom w:val="none" w:sz="0" w:space="0" w:color="auto"/>
            <w:right w:val="none" w:sz="0" w:space="0" w:color="auto"/>
          </w:divBdr>
          <w:divsChild>
            <w:div w:id="1059792795">
              <w:marLeft w:val="0"/>
              <w:marRight w:val="0"/>
              <w:marTop w:val="0"/>
              <w:marBottom w:val="0"/>
              <w:divBdr>
                <w:top w:val="none" w:sz="0" w:space="0" w:color="auto"/>
                <w:left w:val="none" w:sz="0" w:space="0" w:color="auto"/>
                <w:bottom w:val="none" w:sz="0" w:space="0" w:color="auto"/>
                <w:right w:val="none" w:sz="0" w:space="0" w:color="auto"/>
              </w:divBdr>
              <w:divsChild>
                <w:div w:id="549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4148">
      <w:bodyDiv w:val="1"/>
      <w:marLeft w:val="0"/>
      <w:marRight w:val="0"/>
      <w:marTop w:val="0"/>
      <w:marBottom w:val="0"/>
      <w:divBdr>
        <w:top w:val="none" w:sz="0" w:space="0" w:color="auto"/>
        <w:left w:val="none" w:sz="0" w:space="0" w:color="auto"/>
        <w:bottom w:val="none" w:sz="0" w:space="0" w:color="auto"/>
        <w:right w:val="none" w:sz="0" w:space="0" w:color="auto"/>
      </w:divBdr>
      <w:divsChild>
        <w:div w:id="1058939763">
          <w:marLeft w:val="0"/>
          <w:marRight w:val="0"/>
          <w:marTop w:val="0"/>
          <w:marBottom w:val="0"/>
          <w:divBdr>
            <w:top w:val="none" w:sz="0" w:space="0" w:color="auto"/>
            <w:left w:val="none" w:sz="0" w:space="0" w:color="auto"/>
            <w:bottom w:val="none" w:sz="0" w:space="0" w:color="auto"/>
            <w:right w:val="none" w:sz="0" w:space="0" w:color="auto"/>
          </w:divBdr>
        </w:div>
        <w:div w:id="293411758">
          <w:marLeft w:val="0"/>
          <w:marRight w:val="0"/>
          <w:marTop w:val="0"/>
          <w:marBottom w:val="0"/>
          <w:divBdr>
            <w:top w:val="none" w:sz="0" w:space="0" w:color="auto"/>
            <w:left w:val="none" w:sz="0" w:space="0" w:color="auto"/>
            <w:bottom w:val="none" w:sz="0" w:space="0" w:color="auto"/>
            <w:right w:val="none" w:sz="0" w:space="0" w:color="auto"/>
          </w:divBdr>
          <w:divsChild>
            <w:div w:id="778262271">
              <w:marLeft w:val="0"/>
              <w:marRight w:val="0"/>
              <w:marTop w:val="0"/>
              <w:marBottom w:val="0"/>
              <w:divBdr>
                <w:top w:val="none" w:sz="0" w:space="0" w:color="auto"/>
                <w:left w:val="none" w:sz="0" w:space="0" w:color="auto"/>
                <w:bottom w:val="none" w:sz="0" w:space="0" w:color="auto"/>
                <w:right w:val="none" w:sz="0" w:space="0" w:color="auto"/>
              </w:divBdr>
              <w:divsChild>
                <w:div w:id="3927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icministry.org/donate" TargetMode="External"/><Relationship Id="rId13" Type="http://schemas.openxmlformats.org/officeDocument/2006/relationships/hyperlink" Target="https://www.partnersforworldhealth.org/medical-suppl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ifreeclinic.org/dona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flusa.org/donate-suppl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ridgeoflifeinternational.org/ways-to-give/in-kind-donations/" TargetMode="External"/><Relationship Id="rId4" Type="http://schemas.openxmlformats.org/officeDocument/2006/relationships/webSettings" Target="webSettings.xml"/><Relationship Id="rId9" Type="http://schemas.openxmlformats.org/officeDocument/2006/relationships/hyperlink" Target="https://dmereuse.org/" TargetMode="External"/><Relationship Id="rId14" Type="http://schemas.openxmlformats.org/officeDocument/2006/relationships/hyperlink" Target="https://projectcure.org/donate-medical-equipment-and-supplies/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Paleski, Ashley N.,LICSW</dc:creator>
  <cp:keywords/>
  <dc:description/>
  <cp:lastModifiedBy>Forman, Ellen W.,LICSW</cp:lastModifiedBy>
  <cp:revision>2</cp:revision>
  <dcterms:created xsi:type="dcterms:W3CDTF">2025-09-04T19:18:00Z</dcterms:created>
  <dcterms:modified xsi:type="dcterms:W3CDTF">2025-09-04T19:18:00Z</dcterms:modified>
</cp:coreProperties>
</file>